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E52C" w14:textId="77777777" w:rsidR="00AD7972" w:rsidRDefault="00AD7972" w:rsidP="00AD7972">
      <w:pPr>
        <w:pStyle w:val="GrandCanyonNumberedList"/>
        <w:numPr>
          <w:ilvl w:val="0"/>
          <w:numId w:val="0"/>
        </w:numPr>
        <w:jc w:val="center"/>
        <w:rPr>
          <w:b/>
          <w:sz w:val="44"/>
        </w:rPr>
      </w:pPr>
    </w:p>
    <w:p w14:paraId="7F5FB673" w14:textId="5D2FAD03" w:rsidR="00AD7972" w:rsidRPr="001E0E6C" w:rsidRDefault="00FA7888" w:rsidP="00AD7972">
      <w:pPr>
        <w:pStyle w:val="GrandCanyonNumberedList"/>
        <w:numPr>
          <w:ilvl w:val="0"/>
          <w:numId w:val="0"/>
        </w:numPr>
        <w:jc w:val="center"/>
        <w:rPr>
          <w:b/>
          <w:sz w:val="36"/>
          <w:szCs w:val="36"/>
        </w:rPr>
      </w:pPr>
      <w:r>
        <w:rPr>
          <w:b/>
          <w:sz w:val="36"/>
          <w:szCs w:val="36"/>
        </w:rPr>
        <w:t>Continuous Improvement Plan Template</w:t>
      </w:r>
    </w:p>
    <w:p w14:paraId="15E76872" w14:textId="77777777" w:rsidR="00AD7972" w:rsidRDefault="00AD7972" w:rsidP="00AD7972"/>
    <w:tbl>
      <w:tblPr>
        <w:tblStyle w:val="GridTable5Dark-Accent41"/>
        <w:tblpPr w:leftFromText="180" w:rightFromText="180" w:vertAnchor="text" w:horzAnchor="margin" w:tblpX="-1026" w:tblpY="647"/>
        <w:tblW w:w="5674" w:type="pct"/>
        <w:tblLayout w:type="fixed"/>
        <w:tblLook w:val="04A0" w:firstRow="1" w:lastRow="0" w:firstColumn="1" w:lastColumn="0" w:noHBand="0" w:noVBand="1"/>
      </w:tblPr>
      <w:tblGrid>
        <w:gridCol w:w="1724"/>
        <w:gridCol w:w="1265"/>
        <w:gridCol w:w="2249"/>
        <w:gridCol w:w="2700"/>
        <w:gridCol w:w="2340"/>
        <w:gridCol w:w="1981"/>
        <w:gridCol w:w="1804"/>
        <w:gridCol w:w="1706"/>
      </w:tblGrid>
      <w:tr w:rsidR="00FA7888" w:rsidRPr="000F042E" w14:paraId="5732A41B" w14:textId="77777777" w:rsidTr="004E0CBF">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517" w:type="pct"/>
            <w:gridSpan w:val="4"/>
            <w:tcBorders>
              <w:top w:val="single" w:sz="4" w:space="0" w:color="auto"/>
              <w:left w:val="single" w:sz="4" w:space="0" w:color="auto"/>
              <w:bottom w:val="single" w:sz="4" w:space="0" w:color="auto"/>
              <w:right w:val="single" w:sz="4" w:space="0" w:color="auto"/>
            </w:tcBorders>
            <w:noWrap/>
          </w:tcPr>
          <w:p w14:paraId="4EEED54F" w14:textId="77777777" w:rsidR="00FA7888" w:rsidRDefault="00FA7888" w:rsidP="00F93C1F">
            <w:pPr>
              <w:ind w:left="-270"/>
              <w:jc w:val="center"/>
              <w:rPr>
                <w:rFonts w:eastAsiaTheme="minorEastAsia"/>
                <w:b w:val="0"/>
                <w:sz w:val="22"/>
                <w:szCs w:val="22"/>
              </w:rPr>
            </w:pPr>
          </w:p>
          <w:p w14:paraId="3B7A11D7" w14:textId="77777777" w:rsidR="00FA7888" w:rsidRPr="000F042E" w:rsidRDefault="00FA7888" w:rsidP="00F93C1F">
            <w:pPr>
              <w:jc w:val="center"/>
              <w:rPr>
                <w:rFonts w:eastAsiaTheme="minorEastAsia"/>
                <w:b w:val="0"/>
                <w:sz w:val="22"/>
                <w:szCs w:val="22"/>
              </w:rPr>
            </w:pPr>
            <w:r w:rsidRPr="000F042E">
              <w:rPr>
                <w:rFonts w:eastAsiaTheme="minorEastAsia"/>
                <w:b w:val="0"/>
                <w:sz w:val="22"/>
                <w:szCs w:val="22"/>
              </w:rPr>
              <w:t>ESSENTIAL INFORMATION</w:t>
            </w:r>
          </w:p>
        </w:tc>
        <w:tc>
          <w:tcPr>
            <w:tcW w:w="2483" w:type="pct"/>
            <w:gridSpan w:val="4"/>
            <w:tcBorders>
              <w:top w:val="single" w:sz="4" w:space="0" w:color="auto"/>
              <w:left w:val="single" w:sz="4" w:space="0" w:color="auto"/>
              <w:bottom w:val="single" w:sz="4" w:space="0" w:color="auto"/>
              <w:right w:val="single" w:sz="4" w:space="0" w:color="auto"/>
            </w:tcBorders>
            <w:noWrap/>
          </w:tcPr>
          <w:p w14:paraId="550B2C49" w14:textId="77777777" w:rsidR="00FA7888" w:rsidRDefault="00FA7888" w:rsidP="00F93C1F">
            <w:pPr>
              <w:tabs>
                <w:tab w:val="left" w:pos="2730"/>
                <w:tab w:val="center" w:pos="3113"/>
              </w:tabs>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2"/>
                <w:szCs w:val="22"/>
              </w:rPr>
            </w:pPr>
          </w:p>
          <w:p w14:paraId="28AEDBCA" w14:textId="77777777" w:rsidR="00FA7888" w:rsidRPr="000F042E" w:rsidRDefault="00FA7888" w:rsidP="00F93C1F">
            <w:pPr>
              <w:tabs>
                <w:tab w:val="left" w:pos="2730"/>
                <w:tab w:val="center" w:pos="3113"/>
              </w:tabs>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2"/>
                <w:szCs w:val="22"/>
              </w:rPr>
            </w:pPr>
            <w:r>
              <w:rPr>
                <w:rFonts w:eastAsiaTheme="minorEastAsia"/>
                <w:b w:val="0"/>
                <w:sz w:val="22"/>
                <w:szCs w:val="22"/>
              </w:rPr>
              <w:t xml:space="preserve">CONTINUOUS IMPROVEMENT </w:t>
            </w:r>
            <w:r w:rsidRPr="000F042E">
              <w:rPr>
                <w:rFonts w:eastAsiaTheme="minorEastAsia"/>
                <w:b w:val="0"/>
                <w:sz w:val="22"/>
                <w:szCs w:val="22"/>
              </w:rPr>
              <w:t>PLANNING STEPS</w:t>
            </w:r>
          </w:p>
        </w:tc>
      </w:tr>
      <w:tr w:rsidR="004E0CBF" w:rsidRPr="000F042E" w14:paraId="4ED63F5A" w14:textId="77777777" w:rsidTr="004E0CBF">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auto"/>
            </w:tcBorders>
            <w:noWrap/>
          </w:tcPr>
          <w:p w14:paraId="4CCE83D6" w14:textId="77777777" w:rsidR="00FA7888" w:rsidRDefault="00FA7888" w:rsidP="0034548F">
            <w:pPr>
              <w:jc w:val="center"/>
              <w:rPr>
                <w:rFonts w:eastAsiaTheme="minorEastAsia"/>
                <w:b w:val="0"/>
                <w:color w:val="auto"/>
                <w:sz w:val="22"/>
                <w:szCs w:val="22"/>
              </w:rPr>
            </w:pPr>
          </w:p>
          <w:p w14:paraId="29A49564" w14:textId="77777777" w:rsidR="00FA7888" w:rsidRPr="009515B3" w:rsidRDefault="00FA7888" w:rsidP="0034548F">
            <w:pPr>
              <w:jc w:val="center"/>
              <w:rPr>
                <w:rFonts w:eastAsiaTheme="minorEastAsia"/>
                <w:color w:val="auto"/>
                <w:szCs w:val="22"/>
              </w:rPr>
            </w:pPr>
            <w:r w:rsidRPr="009515B3">
              <w:rPr>
                <w:rFonts w:eastAsiaTheme="minorEastAsia"/>
                <w:color w:val="auto"/>
                <w:szCs w:val="22"/>
              </w:rPr>
              <w:t>ACTION PLAN</w:t>
            </w:r>
          </w:p>
          <w:p w14:paraId="2A03DF57" w14:textId="77777777" w:rsidR="00FA7888" w:rsidRPr="000F042E" w:rsidRDefault="00FA7888" w:rsidP="00211214">
            <w:pPr>
              <w:jc w:val="center"/>
              <w:rPr>
                <w:rFonts w:eastAsiaTheme="minorEastAsia"/>
                <w:b w:val="0"/>
                <w:color w:val="auto"/>
                <w:sz w:val="22"/>
                <w:szCs w:val="22"/>
              </w:rPr>
            </w:pPr>
            <w:r w:rsidRPr="009515B3">
              <w:rPr>
                <w:rFonts w:eastAsiaTheme="minorEastAsia"/>
                <w:color w:val="auto"/>
                <w:szCs w:val="22"/>
              </w:rPr>
              <w:t>TOPIC</w:t>
            </w:r>
          </w:p>
        </w:tc>
        <w:tc>
          <w:tcPr>
            <w:tcW w:w="401" w:type="pct"/>
            <w:tcBorders>
              <w:top w:val="single" w:sz="4" w:space="0" w:color="auto"/>
            </w:tcBorders>
          </w:tcPr>
          <w:p w14:paraId="719BE76A" w14:textId="77777777" w:rsidR="00FA7888"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0509D369" w14:textId="77777777" w:rsidR="00FA7888" w:rsidRPr="000F042E"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7067F6">
              <w:rPr>
                <w:rFonts w:eastAsiaTheme="minorEastAsia"/>
                <w:b/>
                <w:sz w:val="20"/>
                <w:szCs w:val="22"/>
              </w:rPr>
              <w:t>TARGET DATE</w:t>
            </w:r>
          </w:p>
        </w:tc>
        <w:tc>
          <w:tcPr>
            <w:tcW w:w="713" w:type="pct"/>
            <w:tcBorders>
              <w:top w:val="single" w:sz="4" w:space="0" w:color="auto"/>
              <w:right w:val="single" w:sz="4" w:space="0" w:color="auto"/>
            </w:tcBorders>
          </w:tcPr>
          <w:p w14:paraId="65000709" w14:textId="77777777" w:rsidR="00FA7888"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4D1ABE55" w14:textId="77777777"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BACKGROUND INFORMATION</w:t>
            </w:r>
          </w:p>
        </w:tc>
        <w:tc>
          <w:tcPr>
            <w:tcW w:w="856" w:type="pct"/>
            <w:tcBorders>
              <w:top w:val="single" w:sz="4" w:space="0" w:color="auto"/>
              <w:left w:val="single" w:sz="4" w:space="0" w:color="auto"/>
            </w:tcBorders>
          </w:tcPr>
          <w:p w14:paraId="1604A975" w14:textId="77777777" w:rsidR="00FA7888" w:rsidRDefault="00FA7888" w:rsidP="0034548F">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4BE5BA88" w14:textId="48DBA192" w:rsidR="00FA7888" w:rsidRPr="000F042E" w:rsidRDefault="00FA7888" w:rsidP="0034548F">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NEEDS ASSESSMENT</w:t>
            </w:r>
          </w:p>
          <w:p w14:paraId="4731C2C1" w14:textId="77777777" w:rsidR="00FA7888" w:rsidRPr="000F042E"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711946">
              <w:rPr>
                <w:rFonts w:eastAsiaTheme="minorEastAsia"/>
                <w:b/>
                <w:sz w:val="20"/>
                <w:szCs w:val="22"/>
              </w:rPr>
              <w:t>What is being Addressed? Define Needs</w:t>
            </w:r>
          </w:p>
        </w:tc>
        <w:tc>
          <w:tcPr>
            <w:tcW w:w="742" w:type="pct"/>
            <w:tcBorders>
              <w:top w:val="single" w:sz="4" w:space="0" w:color="auto"/>
            </w:tcBorders>
          </w:tcPr>
          <w:p w14:paraId="5B094DAA" w14:textId="77777777" w:rsidR="00FA7888"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0EF54DA6" w14:textId="77777777" w:rsidR="00FA7888" w:rsidRPr="000F042E"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DATA/</w:t>
            </w:r>
          </w:p>
          <w:p w14:paraId="73B09971" w14:textId="77777777" w:rsidR="00FA7888" w:rsidRPr="000F042E" w:rsidRDefault="00FA7888" w:rsidP="0021121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EVIDENCE</w:t>
            </w:r>
          </w:p>
          <w:p w14:paraId="58FB7079" w14:textId="77777777" w:rsidR="00FA7888" w:rsidRPr="00711946"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18"/>
                <w:szCs w:val="22"/>
              </w:rPr>
            </w:pPr>
            <w:r w:rsidRPr="00711946">
              <w:rPr>
                <w:rFonts w:eastAsiaTheme="minorEastAsia"/>
                <w:b/>
                <w:sz w:val="18"/>
                <w:szCs w:val="22"/>
              </w:rPr>
              <w:t>SUPPORTS</w:t>
            </w:r>
          </w:p>
          <w:p w14:paraId="4116A581" w14:textId="77777777"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18"/>
                <w:szCs w:val="22"/>
              </w:rPr>
            </w:pPr>
            <w:r w:rsidRPr="00711946">
              <w:rPr>
                <w:rFonts w:eastAsiaTheme="minorEastAsia"/>
                <w:b/>
                <w:sz w:val="18"/>
                <w:szCs w:val="22"/>
              </w:rPr>
              <w:t>IDENTIFIED NEED</w:t>
            </w:r>
          </w:p>
        </w:tc>
        <w:tc>
          <w:tcPr>
            <w:tcW w:w="628" w:type="pct"/>
            <w:tcBorders>
              <w:top w:val="single" w:sz="4" w:space="0" w:color="auto"/>
            </w:tcBorders>
          </w:tcPr>
          <w:p w14:paraId="1CD80DA6" w14:textId="77777777" w:rsidR="00FA7888"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27904D3B" w14:textId="2CD245BE"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18"/>
                <w:szCs w:val="22"/>
              </w:rPr>
            </w:pPr>
            <w:r w:rsidRPr="000F042E">
              <w:rPr>
                <w:rFonts w:eastAsiaTheme="minorEastAsia"/>
                <w:b/>
                <w:sz w:val="22"/>
                <w:szCs w:val="22"/>
              </w:rPr>
              <w:t>PLAN of ACTION</w:t>
            </w:r>
          </w:p>
          <w:p w14:paraId="65EFA58D" w14:textId="77777777"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18"/>
                <w:szCs w:val="22"/>
              </w:rPr>
            </w:pPr>
            <w:r w:rsidRPr="00711946">
              <w:rPr>
                <w:rFonts w:eastAsiaTheme="minorEastAsia"/>
                <w:b/>
                <w:sz w:val="18"/>
                <w:szCs w:val="22"/>
              </w:rPr>
              <w:t>IDENTIFY STRATEGIES, RESOURCES, &amp; MEASURES</w:t>
            </w:r>
          </w:p>
        </w:tc>
        <w:tc>
          <w:tcPr>
            <w:tcW w:w="572" w:type="pct"/>
            <w:tcBorders>
              <w:top w:val="single" w:sz="4" w:space="0" w:color="auto"/>
            </w:tcBorders>
          </w:tcPr>
          <w:p w14:paraId="35AEF940" w14:textId="77777777" w:rsidR="00FA7888"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149CDCBA" w14:textId="77777777"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IMPLEMENT PLAN of ACTION</w:t>
            </w:r>
          </w:p>
        </w:tc>
        <w:tc>
          <w:tcPr>
            <w:tcW w:w="541" w:type="pct"/>
            <w:tcBorders>
              <w:top w:val="single" w:sz="4" w:space="0" w:color="auto"/>
              <w:right w:val="single" w:sz="4" w:space="0" w:color="auto"/>
            </w:tcBorders>
          </w:tcPr>
          <w:p w14:paraId="60CC8231" w14:textId="77777777" w:rsidR="00FA7888"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p>
          <w:p w14:paraId="20AB7B9A" w14:textId="19CA4C7D"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0F042E">
              <w:rPr>
                <w:rFonts w:eastAsiaTheme="minorEastAsia"/>
                <w:b/>
                <w:sz w:val="22"/>
                <w:szCs w:val="22"/>
              </w:rPr>
              <w:t>REFLECTION on RESULTS</w:t>
            </w:r>
          </w:p>
          <w:p w14:paraId="6DB188B3" w14:textId="77777777" w:rsidR="00FA7888" w:rsidRPr="000F042E" w:rsidRDefault="00FA7888" w:rsidP="00D85A78">
            <w:pPr>
              <w:jc w:val="center"/>
              <w:cnfStyle w:val="000000100000" w:firstRow="0" w:lastRow="0" w:firstColumn="0" w:lastColumn="0" w:oddVBand="0" w:evenVBand="0" w:oddHBand="1" w:evenHBand="0" w:firstRowFirstColumn="0" w:firstRowLastColumn="0" w:lastRowFirstColumn="0" w:lastRowLastColumn="0"/>
              <w:rPr>
                <w:rFonts w:eastAsiaTheme="minorEastAsia"/>
                <w:b/>
                <w:sz w:val="22"/>
                <w:szCs w:val="22"/>
              </w:rPr>
            </w:pPr>
            <w:r w:rsidRPr="00711946">
              <w:rPr>
                <w:rFonts w:eastAsiaTheme="minorEastAsia"/>
                <w:b/>
                <w:sz w:val="18"/>
                <w:szCs w:val="22"/>
              </w:rPr>
              <w:t>MONITOR PROGRESS, ADAPT &amp; IMPROVE</w:t>
            </w:r>
          </w:p>
        </w:tc>
      </w:tr>
      <w:tr w:rsidR="004E0CBF" w:rsidRPr="000F042E" w14:paraId="77DA032D" w14:textId="77777777" w:rsidTr="004E0CBF">
        <w:trPr>
          <w:trHeight w:val="3059"/>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0C4930FF" w14:textId="77777777" w:rsidR="00FA7888" w:rsidRDefault="00FA7888" w:rsidP="00F93C1F">
            <w:pPr>
              <w:spacing w:before="240"/>
              <w:rPr>
                <w:rFonts w:eastAsiaTheme="minorEastAsia"/>
              </w:rPr>
            </w:pPr>
          </w:p>
          <w:p w14:paraId="6EE95D2F" w14:textId="41566805" w:rsidR="00FA7888" w:rsidRDefault="006B1359" w:rsidP="00F93C1F">
            <w:pPr>
              <w:rPr>
                <w:rFonts w:eastAsiaTheme="minorEastAsia"/>
              </w:rPr>
            </w:pPr>
            <w:r>
              <w:rPr>
                <w:rFonts w:eastAsiaTheme="minorEastAsia"/>
              </w:rPr>
              <w:t xml:space="preserve">Student Government Association </w:t>
            </w:r>
          </w:p>
          <w:p w14:paraId="09A8B6E9" w14:textId="77777777" w:rsidR="00FA7888" w:rsidRDefault="00FA7888" w:rsidP="00F93C1F">
            <w:pPr>
              <w:rPr>
                <w:rFonts w:eastAsiaTheme="minorEastAsia"/>
              </w:rPr>
            </w:pPr>
          </w:p>
          <w:p w14:paraId="287DAC3D" w14:textId="77777777" w:rsidR="00FA7888" w:rsidRDefault="00FA7888" w:rsidP="00F93C1F">
            <w:pPr>
              <w:rPr>
                <w:rFonts w:eastAsiaTheme="minorEastAsia"/>
              </w:rPr>
            </w:pPr>
          </w:p>
          <w:p w14:paraId="78455E59" w14:textId="77777777" w:rsidR="00FA7888" w:rsidRPr="000F042E" w:rsidRDefault="00FA7888" w:rsidP="00F93C1F">
            <w:pPr>
              <w:spacing w:before="240"/>
              <w:rPr>
                <w:rFonts w:eastAsiaTheme="minorEastAsia"/>
              </w:rPr>
            </w:pPr>
          </w:p>
        </w:tc>
        <w:tc>
          <w:tcPr>
            <w:tcW w:w="401" w:type="pct"/>
          </w:tcPr>
          <w:p w14:paraId="18417365" w14:textId="77777777" w:rsidR="00FA7888" w:rsidRPr="000F042E" w:rsidRDefault="00FA7888" w:rsidP="00F93C1F">
            <w:pPr>
              <w:spacing w:before="24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706F95DD" w14:textId="77777777" w:rsidR="00BC7BBD" w:rsidRDefault="006B1359" w:rsidP="0067799E">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Pr>
                <w:rFonts w:eastAsiaTheme="minorEastAsia"/>
                <w:sz w:val="16"/>
                <w:szCs w:val="16"/>
              </w:rPr>
              <w:t xml:space="preserve">This needs assessment was done on the Student Government Association (SGA) of Digital Harbor High School in Baltimore, MD. </w:t>
            </w:r>
          </w:p>
          <w:p w14:paraId="21F4B54C" w14:textId="57CD0CC4" w:rsidR="00FA7888" w:rsidRPr="000F042E" w:rsidRDefault="006B1359" w:rsidP="0067799E">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Pr>
                <w:rFonts w:eastAsiaTheme="minorEastAsia"/>
                <w:sz w:val="16"/>
                <w:szCs w:val="16"/>
              </w:rPr>
              <w:t xml:space="preserve">The SGA is the schoolwide student-led organization that represents the students of DHHS to the administration and </w:t>
            </w:r>
            <w:r w:rsidR="00A71CCE">
              <w:rPr>
                <w:rFonts w:eastAsiaTheme="minorEastAsia"/>
                <w:sz w:val="16"/>
                <w:szCs w:val="16"/>
              </w:rPr>
              <w:t xml:space="preserve">throughout the district and the state. </w:t>
            </w:r>
          </w:p>
        </w:tc>
        <w:tc>
          <w:tcPr>
            <w:tcW w:w="856" w:type="pct"/>
            <w:tcBorders>
              <w:left w:val="single" w:sz="4" w:space="0" w:color="auto"/>
            </w:tcBorders>
          </w:tcPr>
          <w:p w14:paraId="5485B0E6" w14:textId="77777777" w:rsidR="0067799E" w:rsidRDefault="00BC7BBD" w:rsidP="0067799E">
            <w:pPr>
              <w:pStyle w:val="ListParagraph"/>
              <w:ind w:left="91"/>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Pr>
                <w:rFonts w:eastAsiaTheme="minorEastAsia"/>
                <w:sz w:val="16"/>
                <w:szCs w:val="16"/>
              </w:rPr>
              <w:t xml:space="preserve">The SGA needs a budget of at least $500 per year to cover expenses related to programs at the school (community service activities; homecoming activities; graduation). Because the membership fees are reasonable for the student population and the budget allocated by the principal is so small, the costs for programs and activities is borne solely by the advisors or not at all. </w:t>
            </w:r>
          </w:p>
          <w:p w14:paraId="43DBE2A6" w14:textId="3532B1C3" w:rsidR="00FA7888" w:rsidRPr="000F042E" w:rsidRDefault="0067799E" w:rsidP="0067799E">
            <w:pPr>
              <w:pStyle w:val="ListParagraph"/>
              <w:ind w:left="91"/>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Pr>
                <w:rFonts w:eastAsiaTheme="minorEastAsia"/>
                <w:sz w:val="16"/>
                <w:szCs w:val="16"/>
              </w:rPr>
              <w:t xml:space="preserve">Students who lose interest in SGA or find themselves unable to pay the fee </w:t>
            </w:r>
            <w:bookmarkStart w:id="0" w:name="_GoBack"/>
            <w:bookmarkEnd w:id="0"/>
            <w:r w:rsidR="00BC7BBD">
              <w:rPr>
                <w:rFonts w:eastAsiaTheme="minorEastAsia"/>
                <w:sz w:val="16"/>
                <w:szCs w:val="16"/>
              </w:rPr>
              <w:t xml:space="preserve">SGA is also responsible for arranging </w:t>
            </w:r>
            <w:r w:rsidR="004E0CBF">
              <w:rPr>
                <w:rFonts w:eastAsiaTheme="minorEastAsia"/>
                <w:sz w:val="16"/>
                <w:szCs w:val="16"/>
              </w:rPr>
              <w:t xml:space="preserve">memorials for staff members and students lost throughout the school year for a variety of reasons. Because of a lack of funds, these things are not as successful as they could be. </w:t>
            </w:r>
          </w:p>
        </w:tc>
        <w:tc>
          <w:tcPr>
            <w:tcW w:w="742" w:type="pct"/>
          </w:tcPr>
          <w:p w14:paraId="1C81334F" w14:textId="77777777" w:rsidR="00FA7888" w:rsidRPr="0067799E" w:rsidRDefault="006B1359" w:rsidP="0067799E">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0067799E">
              <w:rPr>
                <w:rFonts w:eastAsiaTheme="minorEastAsia"/>
                <w:sz w:val="16"/>
                <w:szCs w:val="16"/>
              </w:rPr>
              <w:t xml:space="preserve">The current budget as </w:t>
            </w:r>
            <w:r w:rsidR="00A71CCE" w:rsidRPr="0067799E">
              <w:rPr>
                <w:rFonts w:eastAsiaTheme="minorEastAsia"/>
                <w:sz w:val="16"/>
                <w:szCs w:val="16"/>
              </w:rPr>
              <w:t>allocated</w:t>
            </w:r>
            <w:r w:rsidRPr="0067799E">
              <w:rPr>
                <w:rFonts w:eastAsiaTheme="minorEastAsia"/>
                <w:sz w:val="16"/>
                <w:szCs w:val="16"/>
              </w:rPr>
              <w:t xml:space="preserve"> by the principal in her yearly budget is $100. Student members pay $2 per year for membership in the SGA; adult advisors contributed $50 to the budget. </w:t>
            </w:r>
            <w:r w:rsidR="00A71CCE" w:rsidRPr="0067799E">
              <w:rPr>
                <w:rFonts w:eastAsiaTheme="minorEastAsia"/>
                <w:sz w:val="16"/>
                <w:szCs w:val="16"/>
              </w:rPr>
              <w:t>There are 15 dues paying members and 2 advisors.</w:t>
            </w:r>
            <w:r w:rsidR="00BC7BBD" w:rsidRPr="0067799E">
              <w:rPr>
                <w:rFonts w:eastAsiaTheme="minorEastAsia"/>
                <w:sz w:val="16"/>
                <w:szCs w:val="16"/>
              </w:rPr>
              <w:t xml:space="preserve"> </w:t>
            </w:r>
            <w:r w:rsidR="00A71CCE" w:rsidRPr="0067799E">
              <w:rPr>
                <w:rFonts w:eastAsiaTheme="minorEastAsia"/>
                <w:sz w:val="16"/>
                <w:szCs w:val="16"/>
              </w:rPr>
              <w:t xml:space="preserve">This brings the total SGA budget to </w:t>
            </w:r>
            <w:r w:rsidR="007C58BC" w:rsidRPr="0067799E">
              <w:rPr>
                <w:rFonts w:eastAsiaTheme="minorEastAsia"/>
                <w:sz w:val="16"/>
                <w:szCs w:val="16"/>
              </w:rPr>
              <w:t>$230.</w:t>
            </w:r>
          </w:p>
          <w:p w14:paraId="66A86C1A" w14:textId="77777777" w:rsidR="00BC7BBD" w:rsidRPr="0067799E" w:rsidRDefault="00BC7BBD" w:rsidP="0067799E">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0067799E">
              <w:rPr>
                <w:rFonts w:eastAsiaTheme="minorEastAsia"/>
                <w:sz w:val="16"/>
                <w:szCs w:val="16"/>
              </w:rPr>
              <w:t xml:space="preserve">To date, the SGA has spent $0 on activities and programs. The remaining revenue for SGA is $230. </w:t>
            </w:r>
          </w:p>
          <w:p w14:paraId="6592E36D" w14:textId="6CDFA588" w:rsidR="004E0CBF" w:rsidRPr="0067799E" w:rsidRDefault="004E0CBF" w:rsidP="0067799E">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0067799E">
              <w:rPr>
                <w:rFonts w:eastAsiaTheme="minorEastAsia"/>
                <w:sz w:val="16"/>
                <w:szCs w:val="16"/>
              </w:rPr>
              <w:t xml:space="preserve">The proposed budget is $500, giving the SGA a loss of $270 for this year. </w:t>
            </w:r>
          </w:p>
        </w:tc>
        <w:tc>
          <w:tcPr>
            <w:tcW w:w="628" w:type="pct"/>
          </w:tcPr>
          <w:p w14:paraId="286D606B" w14:textId="681E2040" w:rsidR="0067799E" w:rsidRPr="0067799E"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sidRPr="0067799E">
              <w:rPr>
                <w:rFonts w:eastAsiaTheme="minorEastAsia"/>
                <w:sz w:val="16"/>
              </w:rPr>
              <w:t>1.</w:t>
            </w:r>
            <w:r>
              <w:rPr>
                <w:rFonts w:eastAsiaTheme="minorEastAsia"/>
                <w:sz w:val="16"/>
              </w:rPr>
              <w:t xml:space="preserve"> </w:t>
            </w:r>
            <w:r w:rsidRPr="0067799E">
              <w:rPr>
                <w:rFonts w:eastAsiaTheme="minorEastAsia"/>
                <w:sz w:val="16"/>
              </w:rPr>
              <w:t>S</w:t>
            </w:r>
            <w:r w:rsidR="004E0CBF" w:rsidRPr="0067799E">
              <w:rPr>
                <w:rFonts w:eastAsiaTheme="minorEastAsia"/>
                <w:sz w:val="16"/>
              </w:rPr>
              <w:t xml:space="preserve">choolwide fundraising activities including a Winter Bazaar and Spring Flea Market, </w:t>
            </w:r>
            <w:r w:rsidRPr="0067799E">
              <w:rPr>
                <w:rFonts w:eastAsiaTheme="minorEastAsia"/>
                <w:sz w:val="16"/>
              </w:rPr>
              <w:t>t</w:t>
            </w:r>
            <w:r w:rsidR="004E0CBF" w:rsidRPr="0067799E">
              <w:rPr>
                <w:rFonts w:eastAsiaTheme="minorEastAsia"/>
                <w:sz w:val="16"/>
              </w:rPr>
              <w:t xml:space="preserve">he sale of candy (WFC; lollipops; popcorn) with a high yield rate; </w:t>
            </w:r>
          </w:p>
          <w:p w14:paraId="096383C3" w14:textId="1144523C" w:rsidR="004E0CBF"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sz w:val="16"/>
              </w:rPr>
              <w:t>2. A</w:t>
            </w:r>
            <w:r w:rsidR="004E0CBF">
              <w:rPr>
                <w:rFonts w:eastAsiaTheme="minorEastAsia"/>
                <w:sz w:val="16"/>
              </w:rPr>
              <w:t xml:space="preserve"> proactive conversation with the principal about the planned activities for next school year so she can increase the budget for the club at the school level</w:t>
            </w:r>
          </w:p>
          <w:p w14:paraId="4F2BC6BB" w14:textId="115FD34C" w:rsidR="0067799E" w:rsidRPr="004E0CBF"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sz w:val="16"/>
              </w:rPr>
              <w:t xml:space="preserve">3. Hosting a community game night (bingo, </w:t>
            </w:r>
            <w:proofErr w:type="spellStart"/>
            <w:r>
              <w:rPr>
                <w:rFonts w:eastAsiaTheme="minorEastAsia"/>
                <w:sz w:val="16"/>
              </w:rPr>
              <w:t>etc</w:t>
            </w:r>
            <w:proofErr w:type="spellEnd"/>
            <w:r>
              <w:rPr>
                <w:rFonts w:eastAsiaTheme="minorEastAsia"/>
                <w:sz w:val="16"/>
              </w:rPr>
              <w:t>) to generate income for the activity</w:t>
            </w:r>
          </w:p>
        </w:tc>
        <w:tc>
          <w:tcPr>
            <w:tcW w:w="572" w:type="pct"/>
          </w:tcPr>
          <w:p w14:paraId="5D73D09E" w14:textId="6551613B" w:rsidR="00FA7888" w:rsidRPr="0067799E"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sidRPr="0067799E">
              <w:rPr>
                <w:rFonts w:eastAsiaTheme="minorEastAsia"/>
                <w:sz w:val="16"/>
              </w:rPr>
              <w:t xml:space="preserve">Implementing one of these strategies will passively increase the budget for organizations. Provided that the organizations have funds that carry from year to year, repetition of the activities will allow for the organization to exist without assistance from the school.  </w:t>
            </w:r>
          </w:p>
        </w:tc>
        <w:tc>
          <w:tcPr>
            <w:tcW w:w="541" w:type="pct"/>
            <w:tcBorders>
              <w:right w:val="single" w:sz="4" w:space="0" w:color="auto"/>
            </w:tcBorders>
          </w:tcPr>
          <w:p w14:paraId="52A9C32D" w14:textId="6C1AD793" w:rsidR="0067799E" w:rsidRPr="0067799E"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sidRPr="0067799E">
              <w:rPr>
                <w:rFonts w:eastAsiaTheme="minorEastAsia"/>
                <w:sz w:val="16"/>
              </w:rPr>
              <w:t>1. Host fundraisers as cost this year to examine success rate</w:t>
            </w:r>
          </w:p>
          <w:p w14:paraId="6D3EC8C9" w14:textId="77777777" w:rsidR="00FA7888"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sidRPr="0067799E">
              <w:rPr>
                <w:rFonts w:eastAsiaTheme="minorEastAsia"/>
                <w:sz w:val="16"/>
              </w:rPr>
              <w:t xml:space="preserve">2. </w:t>
            </w:r>
            <w:r w:rsidR="001E6217" w:rsidRPr="0067799E">
              <w:rPr>
                <w:rFonts w:eastAsiaTheme="minorEastAsia"/>
                <w:sz w:val="16"/>
              </w:rPr>
              <w:t>Examine the proposed school</w:t>
            </w:r>
            <w:r w:rsidRPr="0067799E">
              <w:rPr>
                <w:rFonts w:eastAsiaTheme="minorEastAsia"/>
                <w:sz w:val="16"/>
              </w:rPr>
              <w:t xml:space="preserve"> budget for the new year</w:t>
            </w:r>
            <w:r>
              <w:rPr>
                <w:rFonts w:eastAsiaTheme="minorEastAsia"/>
                <w:sz w:val="16"/>
              </w:rPr>
              <w:t xml:space="preserve">. </w:t>
            </w:r>
          </w:p>
          <w:p w14:paraId="3F1731B0" w14:textId="165FF018" w:rsidR="0067799E" w:rsidRPr="0067799E" w:rsidRDefault="0067799E" w:rsidP="0067799E">
            <w:pPr>
              <w:cnfStyle w:val="000000000000" w:firstRow="0" w:lastRow="0" w:firstColumn="0" w:lastColumn="0" w:oddVBand="0" w:evenVBand="0" w:oddHBand="0" w:evenHBand="0" w:firstRowFirstColumn="0" w:firstRowLastColumn="0" w:lastRowFirstColumn="0" w:lastRowLastColumn="0"/>
              <w:rPr>
                <w:rFonts w:eastAsiaTheme="minorEastAsia"/>
                <w:sz w:val="16"/>
              </w:rPr>
            </w:pPr>
            <w:r>
              <w:rPr>
                <w:rFonts w:eastAsiaTheme="minorEastAsia"/>
                <w:sz w:val="16"/>
              </w:rPr>
              <w:t xml:space="preserve">3. Gauging community interests in the types of games played, and/or the type of activity hosted will keep them interested in paying the nominal fee to come back to the event. </w:t>
            </w:r>
          </w:p>
        </w:tc>
      </w:tr>
      <w:tr w:rsidR="004E0CBF" w:rsidRPr="000F042E" w14:paraId="65329BFE" w14:textId="77777777" w:rsidTr="004E0CB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01B8D82D" w14:textId="77777777" w:rsidR="00FA7888" w:rsidRDefault="00FA7888" w:rsidP="00F93C1F">
            <w:pPr>
              <w:rPr>
                <w:rFonts w:eastAsiaTheme="minorEastAsia"/>
                <w:color w:val="auto"/>
              </w:rPr>
            </w:pPr>
          </w:p>
          <w:p w14:paraId="2B49EF5F" w14:textId="77777777" w:rsidR="00FA7888" w:rsidRDefault="00FA7888" w:rsidP="00F93C1F">
            <w:pPr>
              <w:rPr>
                <w:rFonts w:eastAsiaTheme="minorEastAsia"/>
                <w:color w:val="auto"/>
              </w:rPr>
            </w:pPr>
          </w:p>
          <w:p w14:paraId="4E70CBC1" w14:textId="77777777" w:rsidR="00FA7888" w:rsidRDefault="00FA7888" w:rsidP="00F93C1F">
            <w:pPr>
              <w:rPr>
                <w:rFonts w:eastAsiaTheme="minorEastAsia"/>
                <w:color w:val="auto"/>
              </w:rPr>
            </w:pPr>
          </w:p>
          <w:p w14:paraId="58459D74" w14:textId="77777777" w:rsidR="00FA7888" w:rsidRDefault="00FA7888" w:rsidP="00F93C1F">
            <w:pPr>
              <w:rPr>
                <w:rFonts w:eastAsiaTheme="minorEastAsia"/>
                <w:color w:val="auto"/>
              </w:rPr>
            </w:pPr>
          </w:p>
          <w:p w14:paraId="01B64C07" w14:textId="77777777" w:rsidR="00FA7888" w:rsidRDefault="00FA7888" w:rsidP="00F93C1F">
            <w:pPr>
              <w:rPr>
                <w:rFonts w:eastAsiaTheme="minorEastAsia"/>
                <w:color w:val="auto"/>
              </w:rPr>
            </w:pPr>
          </w:p>
          <w:p w14:paraId="498F56B3" w14:textId="77777777" w:rsidR="00FA7888" w:rsidRDefault="00FA7888" w:rsidP="00F93C1F">
            <w:pPr>
              <w:rPr>
                <w:rFonts w:eastAsiaTheme="minorEastAsia"/>
                <w:color w:val="auto"/>
              </w:rPr>
            </w:pPr>
          </w:p>
          <w:p w14:paraId="1AFDE6AD" w14:textId="77777777" w:rsidR="00FA7888" w:rsidRPr="000F042E" w:rsidRDefault="00FA7888" w:rsidP="00F93C1F">
            <w:pPr>
              <w:rPr>
                <w:rFonts w:eastAsiaTheme="minorEastAsia"/>
                <w:color w:val="auto"/>
              </w:rPr>
            </w:pPr>
          </w:p>
        </w:tc>
        <w:tc>
          <w:tcPr>
            <w:tcW w:w="401" w:type="pct"/>
          </w:tcPr>
          <w:p w14:paraId="19873691"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73452998"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856" w:type="pct"/>
            <w:tcBorders>
              <w:left w:val="single" w:sz="4" w:space="0" w:color="auto"/>
            </w:tcBorders>
          </w:tcPr>
          <w:p w14:paraId="3F59B304"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42" w:type="pct"/>
          </w:tcPr>
          <w:p w14:paraId="6F357199"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628" w:type="pct"/>
          </w:tcPr>
          <w:p w14:paraId="7053EFEB"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72" w:type="pct"/>
          </w:tcPr>
          <w:p w14:paraId="5F27F571"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41" w:type="pct"/>
            <w:tcBorders>
              <w:right w:val="single" w:sz="4" w:space="0" w:color="auto"/>
            </w:tcBorders>
          </w:tcPr>
          <w:p w14:paraId="1AFFDF9F"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r>
      <w:tr w:rsidR="004E0CBF" w:rsidRPr="000F042E" w14:paraId="776A9D62" w14:textId="77777777" w:rsidTr="004E0CBF">
        <w:trPr>
          <w:trHeight w:val="818"/>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6197592E" w14:textId="77777777" w:rsidR="00FA7888" w:rsidRDefault="00FA7888" w:rsidP="00F93C1F">
            <w:pPr>
              <w:rPr>
                <w:rFonts w:eastAsiaTheme="minorEastAsia"/>
                <w:color w:val="auto"/>
              </w:rPr>
            </w:pPr>
          </w:p>
          <w:p w14:paraId="064527DC" w14:textId="77777777" w:rsidR="00FA7888" w:rsidRDefault="00FA7888" w:rsidP="00F93C1F">
            <w:pPr>
              <w:rPr>
                <w:rFonts w:eastAsiaTheme="minorEastAsia"/>
                <w:color w:val="auto"/>
              </w:rPr>
            </w:pPr>
          </w:p>
          <w:p w14:paraId="2616D6D9" w14:textId="77777777" w:rsidR="00FA7888" w:rsidRDefault="00FA7888" w:rsidP="00F93C1F">
            <w:pPr>
              <w:rPr>
                <w:rFonts w:eastAsiaTheme="minorEastAsia"/>
                <w:color w:val="auto"/>
              </w:rPr>
            </w:pPr>
          </w:p>
          <w:p w14:paraId="553D17F3" w14:textId="77777777" w:rsidR="00FA7888" w:rsidRDefault="00FA7888" w:rsidP="00F93C1F">
            <w:pPr>
              <w:rPr>
                <w:rFonts w:eastAsiaTheme="minorEastAsia"/>
                <w:color w:val="auto"/>
              </w:rPr>
            </w:pPr>
          </w:p>
          <w:p w14:paraId="23CCAC4E" w14:textId="77777777" w:rsidR="00FA7888" w:rsidRDefault="00FA7888" w:rsidP="00F93C1F">
            <w:pPr>
              <w:rPr>
                <w:rFonts w:eastAsiaTheme="minorEastAsia"/>
                <w:color w:val="auto"/>
              </w:rPr>
            </w:pPr>
          </w:p>
          <w:p w14:paraId="7DFAFCCE" w14:textId="77777777" w:rsidR="00FA7888" w:rsidRDefault="00FA7888" w:rsidP="00F93C1F">
            <w:pPr>
              <w:rPr>
                <w:rFonts w:eastAsiaTheme="minorEastAsia"/>
                <w:color w:val="auto"/>
              </w:rPr>
            </w:pPr>
          </w:p>
          <w:p w14:paraId="20C16E30" w14:textId="77777777" w:rsidR="00FA7888" w:rsidRPr="000F042E" w:rsidRDefault="00FA7888" w:rsidP="00F93C1F">
            <w:pPr>
              <w:rPr>
                <w:rFonts w:eastAsiaTheme="minorEastAsia"/>
                <w:color w:val="auto"/>
              </w:rPr>
            </w:pPr>
          </w:p>
        </w:tc>
        <w:tc>
          <w:tcPr>
            <w:tcW w:w="401" w:type="pct"/>
          </w:tcPr>
          <w:p w14:paraId="37ACEAF3"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7FBE3900"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856" w:type="pct"/>
            <w:tcBorders>
              <w:left w:val="single" w:sz="4" w:space="0" w:color="auto"/>
            </w:tcBorders>
          </w:tcPr>
          <w:p w14:paraId="3F9DB534"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42" w:type="pct"/>
          </w:tcPr>
          <w:p w14:paraId="203D5DA4"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628" w:type="pct"/>
          </w:tcPr>
          <w:p w14:paraId="6D3E1692"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72" w:type="pct"/>
          </w:tcPr>
          <w:p w14:paraId="01F4CF83"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41" w:type="pct"/>
            <w:tcBorders>
              <w:right w:val="single" w:sz="4" w:space="0" w:color="auto"/>
            </w:tcBorders>
          </w:tcPr>
          <w:p w14:paraId="27C97A6E"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r w:rsidR="004E0CBF" w:rsidRPr="000F042E" w14:paraId="3325BCB4" w14:textId="77777777" w:rsidTr="004E0CBF">
        <w:trPr>
          <w:cnfStyle w:val="000000100000" w:firstRow="0" w:lastRow="0" w:firstColumn="0" w:lastColumn="0" w:oddVBand="0" w:evenVBand="0" w:oddHBand="1" w:evenHBand="0" w:firstRowFirstColumn="0" w:firstRowLastColumn="0" w:lastRowFirstColumn="0" w:lastRowLastColumn="0"/>
          <w:trHeight w:val="2668"/>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5024BE20" w14:textId="77777777" w:rsidR="00FA7888" w:rsidRDefault="00FA7888" w:rsidP="00F93C1F">
            <w:pPr>
              <w:rPr>
                <w:rFonts w:eastAsiaTheme="minorEastAsia"/>
                <w:color w:val="auto"/>
              </w:rPr>
            </w:pPr>
          </w:p>
          <w:p w14:paraId="2C9E9F54" w14:textId="77777777" w:rsidR="00FA7888" w:rsidRDefault="00FA7888" w:rsidP="00F93C1F">
            <w:pPr>
              <w:rPr>
                <w:rFonts w:eastAsiaTheme="minorEastAsia"/>
                <w:color w:val="auto"/>
              </w:rPr>
            </w:pPr>
          </w:p>
          <w:p w14:paraId="5C531ADA" w14:textId="77777777" w:rsidR="00FA7888" w:rsidRDefault="00FA7888" w:rsidP="00F93C1F">
            <w:pPr>
              <w:rPr>
                <w:rFonts w:eastAsiaTheme="minorEastAsia"/>
                <w:color w:val="auto"/>
              </w:rPr>
            </w:pPr>
          </w:p>
          <w:p w14:paraId="7B3A0604" w14:textId="77777777" w:rsidR="00FA7888" w:rsidRDefault="00FA7888" w:rsidP="00F93C1F">
            <w:pPr>
              <w:rPr>
                <w:rFonts w:eastAsiaTheme="minorEastAsia"/>
                <w:color w:val="auto"/>
              </w:rPr>
            </w:pPr>
          </w:p>
          <w:p w14:paraId="7C05CC13" w14:textId="77777777" w:rsidR="00FA7888" w:rsidRDefault="00FA7888" w:rsidP="00F93C1F">
            <w:pPr>
              <w:rPr>
                <w:rFonts w:eastAsiaTheme="minorEastAsia"/>
                <w:color w:val="auto"/>
              </w:rPr>
            </w:pPr>
          </w:p>
          <w:p w14:paraId="0572E214" w14:textId="77777777" w:rsidR="00FA7888" w:rsidRDefault="00FA7888" w:rsidP="00F93C1F">
            <w:pPr>
              <w:rPr>
                <w:rFonts w:eastAsiaTheme="minorEastAsia"/>
                <w:color w:val="auto"/>
              </w:rPr>
            </w:pPr>
          </w:p>
          <w:p w14:paraId="2357BF68" w14:textId="77777777" w:rsidR="00FA7888" w:rsidRPr="000F042E" w:rsidRDefault="00FA7888" w:rsidP="00F93C1F">
            <w:pPr>
              <w:rPr>
                <w:rFonts w:eastAsiaTheme="minorEastAsia"/>
                <w:color w:val="auto"/>
              </w:rPr>
            </w:pPr>
          </w:p>
        </w:tc>
        <w:tc>
          <w:tcPr>
            <w:tcW w:w="401" w:type="pct"/>
          </w:tcPr>
          <w:p w14:paraId="7856BDB6"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32B8F384"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856" w:type="pct"/>
            <w:tcBorders>
              <w:left w:val="single" w:sz="4" w:space="0" w:color="auto"/>
            </w:tcBorders>
          </w:tcPr>
          <w:p w14:paraId="7C62E74A"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42" w:type="pct"/>
          </w:tcPr>
          <w:p w14:paraId="79500800"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628" w:type="pct"/>
          </w:tcPr>
          <w:p w14:paraId="0E4FED73"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72" w:type="pct"/>
          </w:tcPr>
          <w:p w14:paraId="2B551B96"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41" w:type="pct"/>
            <w:tcBorders>
              <w:right w:val="single" w:sz="4" w:space="0" w:color="auto"/>
            </w:tcBorders>
          </w:tcPr>
          <w:p w14:paraId="7B1015EA"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r>
      <w:tr w:rsidR="004E0CBF" w:rsidRPr="000F042E" w14:paraId="2CAAC2C3" w14:textId="77777777" w:rsidTr="004E0CBF">
        <w:trPr>
          <w:trHeight w:val="2668"/>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49C50142" w14:textId="77777777" w:rsidR="00FA7888" w:rsidRDefault="00FA7888" w:rsidP="00F93C1F">
            <w:pPr>
              <w:rPr>
                <w:rFonts w:eastAsiaTheme="minorEastAsia"/>
                <w:color w:val="auto"/>
              </w:rPr>
            </w:pPr>
          </w:p>
          <w:p w14:paraId="25CE1FD6" w14:textId="77777777" w:rsidR="00FA7888" w:rsidRDefault="00FA7888" w:rsidP="00F93C1F">
            <w:pPr>
              <w:rPr>
                <w:rFonts w:eastAsiaTheme="minorEastAsia"/>
                <w:color w:val="auto"/>
              </w:rPr>
            </w:pPr>
          </w:p>
          <w:p w14:paraId="6FA82CEE" w14:textId="77777777" w:rsidR="00FA7888" w:rsidRDefault="00FA7888" w:rsidP="00F93C1F">
            <w:pPr>
              <w:rPr>
                <w:rFonts w:eastAsiaTheme="minorEastAsia"/>
                <w:color w:val="auto"/>
              </w:rPr>
            </w:pPr>
          </w:p>
          <w:p w14:paraId="21D09EA6" w14:textId="77777777" w:rsidR="00FA7888" w:rsidRDefault="00FA7888" w:rsidP="00F93C1F">
            <w:pPr>
              <w:rPr>
                <w:rFonts w:eastAsiaTheme="minorEastAsia"/>
                <w:color w:val="auto"/>
              </w:rPr>
            </w:pPr>
          </w:p>
          <w:p w14:paraId="5B630744" w14:textId="77777777" w:rsidR="00FA7888" w:rsidRDefault="00FA7888" w:rsidP="00F93C1F">
            <w:pPr>
              <w:rPr>
                <w:rFonts w:eastAsiaTheme="minorEastAsia"/>
                <w:color w:val="auto"/>
              </w:rPr>
            </w:pPr>
          </w:p>
          <w:p w14:paraId="011AA80E" w14:textId="77777777" w:rsidR="00FA7888" w:rsidRDefault="00FA7888" w:rsidP="00F93C1F">
            <w:pPr>
              <w:rPr>
                <w:rFonts w:eastAsiaTheme="minorEastAsia"/>
                <w:color w:val="auto"/>
              </w:rPr>
            </w:pPr>
          </w:p>
          <w:p w14:paraId="76ADC739" w14:textId="77777777" w:rsidR="00FA7888" w:rsidRPr="000F042E" w:rsidRDefault="00FA7888" w:rsidP="00F93C1F">
            <w:pPr>
              <w:rPr>
                <w:rFonts w:eastAsiaTheme="minorEastAsia"/>
                <w:color w:val="auto"/>
              </w:rPr>
            </w:pPr>
          </w:p>
        </w:tc>
        <w:tc>
          <w:tcPr>
            <w:tcW w:w="401" w:type="pct"/>
          </w:tcPr>
          <w:p w14:paraId="03C0C102"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14B92CF1"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856" w:type="pct"/>
            <w:tcBorders>
              <w:left w:val="single" w:sz="4" w:space="0" w:color="auto"/>
            </w:tcBorders>
          </w:tcPr>
          <w:p w14:paraId="1EFDCA68"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42" w:type="pct"/>
          </w:tcPr>
          <w:p w14:paraId="094ABBBF"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628" w:type="pct"/>
          </w:tcPr>
          <w:p w14:paraId="13113833"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72" w:type="pct"/>
          </w:tcPr>
          <w:p w14:paraId="16A5BDA5"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41" w:type="pct"/>
            <w:tcBorders>
              <w:right w:val="single" w:sz="4" w:space="0" w:color="auto"/>
            </w:tcBorders>
          </w:tcPr>
          <w:p w14:paraId="6F69107F"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r w:rsidR="004E0CBF" w:rsidRPr="000F042E" w14:paraId="5379C60A" w14:textId="77777777" w:rsidTr="004E0CBF">
        <w:trPr>
          <w:cnfStyle w:val="000000100000" w:firstRow="0" w:lastRow="0" w:firstColumn="0" w:lastColumn="0" w:oddVBand="0" w:evenVBand="0" w:oddHBand="1" w:evenHBand="0" w:firstRowFirstColumn="0" w:firstRowLastColumn="0" w:lastRowFirstColumn="0" w:lastRowLastColumn="0"/>
          <w:trHeight w:val="2668"/>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tcBorders>
            <w:noWrap/>
          </w:tcPr>
          <w:p w14:paraId="2DFE7899" w14:textId="77777777" w:rsidR="00FA7888" w:rsidRDefault="00FA7888" w:rsidP="00F93C1F">
            <w:pPr>
              <w:rPr>
                <w:rFonts w:eastAsiaTheme="minorEastAsia"/>
                <w:color w:val="auto"/>
              </w:rPr>
            </w:pPr>
          </w:p>
          <w:p w14:paraId="1665638C" w14:textId="77777777" w:rsidR="00FA7888" w:rsidRDefault="00FA7888" w:rsidP="00F93C1F">
            <w:pPr>
              <w:rPr>
                <w:rFonts w:eastAsiaTheme="minorEastAsia"/>
                <w:color w:val="auto"/>
              </w:rPr>
            </w:pPr>
          </w:p>
          <w:p w14:paraId="4AA89CCB" w14:textId="77777777" w:rsidR="00FA7888" w:rsidRDefault="00FA7888" w:rsidP="00F93C1F">
            <w:pPr>
              <w:rPr>
                <w:rFonts w:eastAsiaTheme="minorEastAsia"/>
                <w:color w:val="auto"/>
              </w:rPr>
            </w:pPr>
          </w:p>
          <w:p w14:paraId="4193F4A8" w14:textId="77777777" w:rsidR="00FA7888" w:rsidRDefault="00FA7888" w:rsidP="00F93C1F">
            <w:pPr>
              <w:rPr>
                <w:rFonts w:eastAsiaTheme="minorEastAsia"/>
                <w:color w:val="auto"/>
              </w:rPr>
            </w:pPr>
          </w:p>
          <w:p w14:paraId="641DB3DC" w14:textId="77777777" w:rsidR="00FA7888" w:rsidRDefault="00FA7888" w:rsidP="00F93C1F">
            <w:pPr>
              <w:rPr>
                <w:rFonts w:eastAsiaTheme="minorEastAsia"/>
                <w:color w:val="auto"/>
              </w:rPr>
            </w:pPr>
          </w:p>
          <w:p w14:paraId="6289EF2A" w14:textId="77777777" w:rsidR="00FA7888" w:rsidRDefault="00FA7888" w:rsidP="00F93C1F">
            <w:pPr>
              <w:rPr>
                <w:rFonts w:eastAsiaTheme="minorEastAsia"/>
                <w:color w:val="auto"/>
              </w:rPr>
            </w:pPr>
          </w:p>
          <w:p w14:paraId="60A8FBD7" w14:textId="77777777" w:rsidR="00FA7888" w:rsidRPr="000F042E" w:rsidRDefault="00FA7888" w:rsidP="00F93C1F">
            <w:pPr>
              <w:rPr>
                <w:rFonts w:eastAsiaTheme="minorEastAsia"/>
                <w:color w:val="auto"/>
              </w:rPr>
            </w:pPr>
          </w:p>
        </w:tc>
        <w:tc>
          <w:tcPr>
            <w:tcW w:w="401" w:type="pct"/>
          </w:tcPr>
          <w:p w14:paraId="4DD26249"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13" w:type="pct"/>
            <w:tcBorders>
              <w:right w:val="single" w:sz="4" w:space="0" w:color="auto"/>
            </w:tcBorders>
          </w:tcPr>
          <w:p w14:paraId="1B117C0A"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856" w:type="pct"/>
            <w:tcBorders>
              <w:left w:val="single" w:sz="4" w:space="0" w:color="auto"/>
            </w:tcBorders>
          </w:tcPr>
          <w:p w14:paraId="08D0463B"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742" w:type="pct"/>
          </w:tcPr>
          <w:p w14:paraId="3922FA8F"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628" w:type="pct"/>
          </w:tcPr>
          <w:p w14:paraId="0DF31179"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72" w:type="pct"/>
          </w:tcPr>
          <w:p w14:paraId="40F21A69"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c>
          <w:tcPr>
            <w:tcW w:w="541" w:type="pct"/>
            <w:tcBorders>
              <w:right w:val="single" w:sz="4" w:space="0" w:color="auto"/>
            </w:tcBorders>
          </w:tcPr>
          <w:p w14:paraId="22EC049D" w14:textId="77777777" w:rsidR="00FA7888" w:rsidRPr="000F042E" w:rsidRDefault="00FA7888" w:rsidP="00F93C1F">
            <w:pP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r>
      <w:tr w:rsidR="004E0CBF" w:rsidRPr="000F042E" w14:paraId="4CCB387F" w14:textId="77777777" w:rsidTr="004E0CBF">
        <w:trPr>
          <w:trHeight w:val="2668"/>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auto"/>
              <w:bottom w:val="single" w:sz="4" w:space="0" w:color="auto"/>
            </w:tcBorders>
            <w:noWrap/>
          </w:tcPr>
          <w:p w14:paraId="01AF40A8" w14:textId="77777777" w:rsidR="00FA7888" w:rsidRDefault="00FA7888" w:rsidP="00F93C1F">
            <w:pPr>
              <w:rPr>
                <w:rFonts w:eastAsiaTheme="minorEastAsia"/>
              </w:rPr>
            </w:pPr>
          </w:p>
          <w:p w14:paraId="3B502A66" w14:textId="77777777" w:rsidR="00FA7888" w:rsidRDefault="00FA7888" w:rsidP="00F93C1F">
            <w:pPr>
              <w:rPr>
                <w:rFonts w:eastAsiaTheme="minorEastAsia"/>
              </w:rPr>
            </w:pPr>
          </w:p>
          <w:p w14:paraId="0D775BD5" w14:textId="77777777" w:rsidR="00FA7888" w:rsidRDefault="00FA7888" w:rsidP="00F93C1F">
            <w:pPr>
              <w:rPr>
                <w:rFonts w:eastAsiaTheme="minorEastAsia"/>
              </w:rPr>
            </w:pPr>
          </w:p>
          <w:p w14:paraId="370ABD84" w14:textId="77777777" w:rsidR="00FA7888" w:rsidRDefault="00FA7888" w:rsidP="00F93C1F">
            <w:pPr>
              <w:rPr>
                <w:rFonts w:eastAsiaTheme="minorEastAsia"/>
              </w:rPr>
            </w:pPr>
          </w:p>
          <w:p w14:paraId="32154134" w14:textId="77777777" w:rsidR="00FA7888" w:rsidRDefault="00FA7888" w:rsidP="00F93C1F">
            <w:pPr>
              <w:rPr>
                <w:rFonts w:eastAsiaTheme="minorEastAsia"/>
              </w:rPr>
            </w:pPr>
          </w:p>
          <w:p w14:paraId="74732FF8" w14:textId="77777777" w:rsidR="00FA7888" w:rsidRDefault="00FA7888" w:rsidP="00F93C1F">
            <w:pPr>
              <w:rPr>
                <w:rFonts w:eastAsiaTheme="minorEastAsia"/>
              </w:rPr>
            </w:pPr>
          </w:p>
          <w:p w14:paraId="02043343" w14:textId="77777777" w:rsidR="00FA7888" w:rsidRPr="000F042E" w:rsidRDefault="00FA7888" w:rsidP="00F93C1F">
            <w:pPr>
              <w:rPr>
                <w:rFonts w:eastAsiaTheme="minorEastAsia"/>
              </w:rPr>
            </w:pPr>
          </w:p>
        </w:tc>
        <w:tc>
          <w:tcPr>
            <w:tcW w:w="401" w:type="pct"/>
            <w:tcBorders>
              <w:bottom w:val="single" w:sz="4" w:space="0" w:color="auto"/>
            </w:tcBorders>
          </w:tcPr>
          <w:p w14:paraId="762F2FAF"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13" w:type="pct"/>
            <w:tcBorders>
              <w:bottom w:val="single" w:sz="4" w:space="0" w:color="auto"/>
              <w:right w:val="single" w:sz="4" w:space="0" w:color="auto"/>
            </w:tcBorders>
          </w:tcPr>
          <w:p w14:paraId="0B453C13"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856" w:type="pct"/>
            <w:tcBorders>
              <w:left w:val="single" w:sz="4" w:space="0" w:color="auto"/>
              <w:bottom w:val="single" w:sz="4" w:space="0" w:color="auto"/>
            </w:tcBorders>
          </w:tcPr>
          <w:p w14:paraId="7A1E53BB"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742" w:type="pct"/>
            <w:tcBorders>
              <w:bottom w:val="single" w:sz="4" w:space="0" w:color="auto"/>
            </w:tcBorders>
          </w:tcPr>
          <w:p w14:paraId="787F1AED"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628" w:type="pct"/>
            <w:tcBorders>
              <w:bottom w:val="single" w:sz="4" w:space="0" w:color="auto"/>
            </w:tcBorders>
          </w:tcPr>
          <w:p w14:paraId="3F38E8D0"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72" w:type="pct"/>
            <w:tcBorders>
              <w:bottom w:val="single" w:sz="4" w:space="0" w:color="auto"/>
            </w:tcBorders>
          </w:tcPr>
          <w:p w14:paraId="05485101"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c>
          <w:tcPr>
            <w:tcW w:w="541" w:type="pct"/>
            <w:tcBorders>
              <w:bottom w:val="single" w:sz="4" w:space="0" w:color="auto"/>
              <w:right w:val="single" w:sz="4" w:space="0" w:color="auto"/>
            </w:tcBorders>
          </w:tcPr>
          <w:p w14:paraId="425833E2" w14:textId="77777777" w:rsidR="00FA7888" w:rsidRPr="000F042E" w:rsidRDefault="00FA7888" w:rsidP="00F93C1F">
            <w:pP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bl>
    <w:p w14:paraId="21C0BB89" w14:textId="77777777" w:rsidR="00FA7888" w:rsidRDefault="00FA7888" w:rsidP="00AD7972"/>
    <w:sectPr w:rsidR="00FA7888" w:rsidSect="00D85A78">
      <w:headerReference w:type="default" r:id="rId12"/>
      <w:footerReference w:type="even" r:id="rId13"/>
      <w:footerReference w:type="default" r:id="rId14"/>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9F9F" w14:textId="77777777" w:rsidR="003C0AF7" w:rsidRDefault="003C0AF7">
      <w:r>
        <w:separator/>
      </w:r>
    </w:p>
  </w:endnote>
  <w:endnote w:type="continuationSeparator" w:id="0">
    <w:p w14:paraId="6ED78C5C" w14:textId="77777777" w:rsidR="003C0AF7" w:rsidRDefault="003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0FE" w14:textId="77777777" w:rsidR="005E6402" w:rsidRDefault="005E6402" w:rsidP="00463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A9820" w14:textId="77777777" w:rsidR="005E6402" w:rsidRDefault="005E6402" w:rsidP="00A17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C032" w14:textId="5F3C9DD9" w:rsidR="005E6402" w:rsidRDefault="005E6402" w:rsidP="00E20FB1">
    <w:pPr>
      <w:pStyle w:val="Footer"/>
      <w:ind w:right="360"/>
      <w:jc w:val="center"/>
    </w:pPr>
    <w:r w:rsidRPr="00AB76EA">
      <w:t>© 20</w:t>
    </w:r>
    <w:r>
      <w:t>1</w:t>
    </w:r>
    <w:r w:rsidR="002E5043">
      <w:t>5</w:t>
    </w:r>
    <w:r w:rsidRPr="00AB76EA">
      <w:t>.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6D18" w14:textId="77777777" w:rsidR="003C0AF7" w:rsidRDefault="003C0AF7">
      <w:r>
        <w:separator/>
      </w:r>
    </w:p>
  </w:footnote>
  <w:footnote w:type="continuationSeparator" w:id="0">
    <w:p w14:paraId="3DB4DD33" w14:textId="77777777" w:rsidR="003C0AF7" w:rsidRDefault="003C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B533" w14:textId="77777777" w:rsidR="005E6402" w:rsidRDefault="00210EBC">
    <w:pPr>
      <w:pStyle w:val="Header"/>
    </w:pPr>
    <w:r>
      <w:rPr>
        <w:noProof/>
      </w:rPr>
      <w:drawing>
        <wp:inline distT="0" distB="0" distL="0" distR="0" wp14:anchorId="0403FD5C" wp14:editId="281B71F6">
          <wp:extent cx="307086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68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51"/>
    <w:multiLevelType w:val="hybridMultilevel"/>
    <w:tmpl w:val="3B58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C47"/>
    <w:multiLevelType w:val="hybridMultilevel"/>
    <w:tmpl w:val="6AB63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F3D4513"/>
    <w:multiLevelType w:val="hybridMultilevel"/>
    <w:tmpl w:val="33BA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63C"/>
    <w:multiLevelType w:val="hybridMultilevel"/>
    <w:tmpl w:val="7090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3792F"/>
    <w:multiLevelType w:val="hybridMultilevel"/>
    <w:tmpl w:val="2F82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538C"/>
    <w:multiLevelType w:val="hybridMultilevel"/>
    <w:tmpl w:val="DEDA0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921135"/>
    <w:multiLevelType w:val="hybridMultilevel"/>
    <w:tmpl w:val="41AE1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647D02"/>
    <w:multiLevelType w:val="hybridMultilevel"/>
    <w:tmpl w:val="EEB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3AA8"/>
    <w:multiLevelType w:val="hybridMultilevel"/>
    <w:tmpl w:val="4B241F2C"/>
    <w:lvl w:ilvl="0" w:tplc="D2CEDD2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619B3"/>
    <w:multiLevelType w:val="hybridMultilevel"/>
    <w:tmpl w:val="51C6A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CD61AB"/>
    <w:multiLevelType w:val="hybridMultilevel"/>
    <w:tmpl w:val="2E747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D5060"/>
    <w:multiLevelType w:val="hybridMultilevel"/>
    <w:tmpl w:val="81041C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E73881"/>
    <w:multiLevelType w:val="hybridMultilevel"/>
    <w:tmpl w:val="C33A2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524514"/>
    <w:multiLevelType w:val="hybridMultilevel"/>
    <w:tmpl w:val="AB1A7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455608"/>
    <w:multiLevelType w:val="hybridMultilevel"/>
    <w:tmpl w:val="602C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num>
  <w:num w:numId="3">
    <w:abstractNumId w:val="0"/>
  </w:num>
  <w:num w:numId="4">
    <w:abstractNumId w:val="13"/>
  </w:num>
  <w:num w:numId="5">
    <w:abstractNumId w:val="11"/>
  </w:num>
  <w:num w:numId="6">
    <w:abstractNumId w:val="6"/>
  </w:num>
  <w:num w:numId="7">
    <w:abstractNumId w:val="3"/>
  </w:num>
  <w:num w:numId="8">
    <w:abstractNumId w:val="7"/>
  </w:num>
  <w:num w:numId="9">
    <w:abstractNumId w:val="5"/>
  </w:num>
  <w:num w:numId="10">
    <w:abstractNumId w:val="1"/>
  </w:num>
  <w:num w:numId="11">
    <w:abstractNumId w:val="2"/>
  </w:num>
  <w:num w:numId="12">
    <w:abstractNumId w:val="10"/>
  </w:num>
  <w:num w:numId="13">
    <w:abstractNumId w:val="12"/>
  </w:num>
  <w:num w:numId="14">
    <w:abstractNumId w:val="8"/>
  </w:num>
  <w:num w:numId="15">
    <w:abstractNumId w:val="14"/>
  </w:num>
  <w:num w:numId="16">
    <w:abstractNumId w:val="14"/>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5CE"/>
    <w:rsid w:val="00015749"/>
    <w:rsid w:val="00026EC4"/>
    <w:rsid w:val="00031A9B"/>
    <w:rsid w:val="000362E4"/>
    <w:rsid w:val="00051233"/>
    <w:rsid w:val="000559B3"/>
    <w:rsid w:val="000638FD"/>
    <w:rsid w:val="000665E7"/>
    <w:rsid w:val="000841D4"/>
    <w:rsid w:val="00093FD8"/>
    <w:rsid w:val="000A0102"/>
    <w:rsid w:val="000A4AF6"/>
    <w:rsid w:val="000A57B2"/>
    <w:rsid w:val="000C6939"/>
    <w:rsid w:val="000E35AE"/>
    <w:rsid w:val="000F51B5"/>
    <w:rsid w:val="000F7185"/>
    <w:rsid w:val="001020BC"/>
    <w:rsid w:val="00103293"/>
    <w:rsid w:val="001065F1"/>
    <w:rsid w:val="0010751E"/>
    <w:rsid w:val="0011093F"/>
    <w:rsid w:val="00115C03"/>
    <w:rsid w:val="00163521"/>
    <w:rsid w:val="001728C0"/>
    <w:rsid w:val="001739CC"/>
    <w:rsid w:val="0017624A"/>
    <w:rsid w:val="00187293"/>
    <w:rsid w:val="00191801"/>
    <w:rsid w:val="00193583"/>
    <w:rsid w:val="001B0A92"/>
    <w:rsid w:val="001C0EB5"/>
    <w:rsid w:val="001E0E6C"/>
    <w:rsid w:val="001E6217"/>
    <w:rsid w:val="001F6E10"/>
    <w:rsid w:val="00201CA7"/>
    <w:rsid w:val="00207505"/>
    <w:rsid w:val="00210EBC"/>
    <w:rsid w:val="00211214"/>
    <w:rsid w:val="00221D6C"/>
    <w:rsid w:val="00223014"/>
    <w:rsid w:val="00230D6B"/>
    <w:rsid w:val="00241B30"/>
    <w:rsid w:val="00255738"/>
    <w:rsid w:val="00281306"/>
    <w:rsid w:val="00290C9C"/>
    <w:rsid w:val="00296B40"/>
    <w:rsid w:val="002A55A4"/>
    <w:rsid w:val="002A6135"/>
    <w:rsid w:val="002A68CA"/>
    <w:rsid w:val="002B2FAC"/>
    <w:rsid w:val="002C2F84"/>
    <w:rsid w:val="002D3311"/>
    <w:rsid w:val="002E5043"/>
    <w:rsid w:val="002E573F"/>
    <w:rsid w:val="002F2136"/>
    <w:rsid w:val="002F4D0F"/>
    <w:rsid w:val="002F595F"/>
    <w:rsid w:val="002F7D38"/>
    <w:rsid w:val="00317593"/>
    <w:rsid w:val="00324433"/>
    <w:rsid w:val="003379FA"/>
    <w:rsid w:val="0034548F"/>
    <w:rsid w:val="0034681B"/>
    <w:rsid w:val="003549F0"/>
    <w:rsid w:val="00374E1A"/>
    <w:rsid w:val="003B688A"/>
    <w:rsid w:val="003C0AF7"/>
    <w:rsid w:val="003C2371"/>
    <w:rsid w:val="003C45F6"/>
    <w:rsid w:val="003D0757"/>
    <w:rsid w:val="003D6DD5"/>
    <w:rsid w:val="003F26FC"/>
    <w:rsid w:val="00401460"/>
    <w:rsid w:val="0040698F"/>
    <w:rsid w:val="004128E7"/>
    <w:rsid w:val="004204FE"/>
    <w:rsid w:val="004274F8"/>
    <w:rsid w:val="00441290"/>
    <w:rsid w:val="00442DD5"/>
    <w:rsid w:val="0044538D"/>
    <w:rsid w:val="0045699F"/>
    <w:rsid w:val="00463983"/>
    <w:rsid w:val="00471447"/>
    <w:rsid w:val="00475014"/>
    <w:rsid w:val="00476EC0"/>
    <w:rsid w:val="00481644"/>
    <w:rsid w:val="00490D19"/>
    <w:rsid w:val="00492F87"/>
    <w:rsid w:val="004A3906"/>
    <w:rsid w:val="004C204B"/>
    <w:rsid w:val="004D03C1"/>
    <w:rsid w:val="004E0CBF"/>
    <w:rsid w:val="004F7933"/>
    <w:rsid w:val="0050287C"/>
    <w:rsid w:val="00520EB1"/>
    <w:rsid w:val="005232D5"/>
    <w:rsid w:val="0053027C"/>
    <w:rsid w:val="00532556"/>
    <w:rsid w:val="0054442A"/>
    <w:rsid w:val="005527D5"/>
    <w:rsid w:val="0056060B"/>
    <w:rsid w:val="005656AB"/>
    <w:rsid w:val="0057123B"/>
    <w:rsid w:val="00573B62"/>
    <w:rsid w:val="00582282"/>
    <w:rsid w:val="005944A5"/>
    <w:rsid w:val="005B52A3"/>
    <w:rsid w:val="005B5AAE"/>
    <w:rsid w:val="005C22D9"/>
    <w:rsid w:val="005C2FBC"/>
    <w:rsid w:val="005C7389"/>
    <w:rsid w:val="005E6402"/>
    <w:rsid w:val="006000B5"/>
    <w:rsid w:val="00601EF2"/>
    <w:rsid w:val="00615867"/>
    <w:rsid w:val="0061726B"/>
    <w:rsid w:val="0062190D"/>
    <w:rsid w:val="006263E3"/>
    <w:rsid w:val="00634028"/>
    <w:rsid w:val="0064012C"/>
    <w:rsid w:val="0064689B"/>
    <w:rsid w:val="00671A75"/>
    <w:rsid w:val="00673962"/>
    <w:rsid w:val="0067799E"/>
    <w:rsid w:val="00683B0F"/>
    <w:rsid w:val="006872E6"/>
    <w:rsid w:val="00691466"/>
    <w:rsid w:val="006A22F5"/>
    <w:rsid w:val="006B1359"/>
    <w:rsid w:val="006B2863"/>
    <w:rsid w:val="006D50AC"/>
    <w:rsid w:val="006E1B6D"/>
    <w:rsid w:val="006E2C45"/>
    <w:rsid w:val="006F3170"/>
    <w:rsid w:val="00711946"/>
    <w:rsid w:val="00716DF5"/>
    <w:rsid w:val="0072026B"/>
    <w:rsid w:val="00731606"/>
    <w:rsid w:val="0073361B"/>
    <w:rsid w:val="007353EB"/>
    <w:rsid w:val="007524FC"/>
    <w:rsid w:val="00764862"/>
    <w:rsid w:val="00773890"/>
    <w:rsid w:val="00773E3B"/>
    <w:rsid w:val="007A20E8"/>
    <w:rsid w:val="007A4ECC"/>
    <w:rsid w:val="007C4DD9"/>
    <w:rsid w:val="007C58BC"/>
    <w:rsid w:val="007C6AA7"/>
    <w:rsid w:val="007D2A2B"/>
    <w:rsid w:val="007F7F40"/>
    <w:rsid w:val="0080242B"/>
    <w:rsid w:val="008121FB"/>
    <w:rsid w:val="0084111E"/>
    <w:rsid w:val="00845F80"/>
    <w:rsid w:val="00855F6E"/>
    <w:rsid w:val="00863F9A"/>
    <w:rsid w:val="00873096"/>
    <w:rsid w:val="008A0A97"/>
    <w:rsid w:val="008A5F2A"/>
    <w:rsid w:val="008B175D"/>
    <w:rsid w:val="008B5AD2"/>
    <w:rsid w:val="008C4323"/>
    <w:rsid w:val="008D3592"/>
    <w:rsid w:val="008F1502"/>
    <w:rsid w:val="00934DF3"/>
    <w:rsid w:val="0094507C"/>
    <w:rsid w:val="00946554"/>
    <w:rsid w:val="00984CF0"/>
    <w:rsid w:val="009922F9"/>
    <w:rsid w:val="00993469"/>
    <w:rsid w:val="009A2357"/>
    <w:rsid w:val="009A7E1C"/>
    <w:rsid w:val="009B7C5B"/>
    <w:rsid w:val="009C5F10"/>
    <w:rsid w:val="009D11DD"/>
    <w:rsid w:val="009D38EA"/>
    <w:rsid w:val="009D4D3F"/>
    <w:rsid w:val="009E78E3"/>
    <w:rsid w:val="00A03CAA"/>
    <w:rsid w:val="00A1061D"/>
    <w:rsid w:val="00A17B2C"/>
    <w:rsid w:val="00A250AC"/>
    <w:rsid w:val="00A264AF"/>
    <w:rsid w:val="00A266C7"/>
    <w:rsid w:val="00A31E76"/>
    <w:rsid w:val="00A42B26"/>
    <w:rsid w:val="00A51691"/>
    <w:rsid w:val="00A56D7C"/>
    <w:rsid w:val="00A60195"/>
    <w:rsid w:val="00A60AE8"/>
    <w:rsid w:val="00A6251A"/>
    <w:rsid w:val="00A70662"/>
    <w:rsid w:val="00A71CCE"/>
    <w:rsid w:val="00A724F0"/>
    <w:rsid w:val="00A732BE"/>
    <w:rsid w:val="00A9179A"/>
    <w:rsid w:val="00A93FEE"/>
    <w:rsid w:val="00AB2380"/>
    <w:rsid w:val="00AC1983"/>
    <w:rsid w:val="00AD2867"/>
    <w:rsid w:val="00AD4093"/>
    <w:rsid w:val="00AD42D9"/>
    <w:rsid w:val="00AD7972"/>
    <w:rsid w:val="00AF26CC"/>
    <w:rsid w:val="00AF5E9A"/>
    <w:rsid w:val="00B047D2"/>
    <w:rsid w:val="00B14596"/>
    <w:rsid w:val="00B34B7F"/>
    <w:rsid w:val="00B50B61"/>
    <w:rsid w:val="00B63280"/>
    <w:rsid w:val="00B70E1A"/>
    <w:rsid w:val="00B84E62"/>
    <w:rsid w:val="00BA10C5"/>
    <w:rsid w:val="00BA7841"/>
    <w:rsid w:val="00BC7BBD"/>
    <w:rsid w:val="00BF2B4F"/>
    <w:rsid w:val="00C001CD"/>
    <w:rsid w:val="00C2264A"/>
    <w:rsid w:val="00C40B81"/>
    <w:rsid w:val="00C753C5"/>
    <w:rsid w:val="00C76030"/>
    <w:rsid w:val="00C85C56"/>
    <w:rsid w:val="00C8763F"/>
    <w:rsid w:val="00C96542"/>
    <w:rsid w:val="00CA5EE3"/>
    <w:rsid w:val="00CA7736"/>
    <w:rsid w:val="00CB12B4"/>
    <w:rsid w:val="00CC3813"/>
    <w:rsid w:val="00CC7175"/>
    <w:rsid w:val="00CD1639"/>
    <w:rsid w:val="00CD1879"/>
    <w:rsid w:val="00CE56B6"/>
    <w:rsid w:val="00CF5A99"/>
    <w:rsid w:val="00D0398C"/>
    <w:rsid w:val="00D0789B"/>
    <w:rsid w:val="00D145C1"/>
    <w:rsid w:val="00D20F98"/>
    <w:rsid w:val="00D34F72"/>
    <w:rsid w:val="00D35066"/>
    <w:rsid w:val="00D35E97"/>
    <w:rsid w:val="00D35F19"/>
    <w:rsid w:val="00D463B4"/>
    <w:rsid w:val="00D46BE4"/>
    <w:rsid w:val="00D564A8"/>
    <w:rsid w:val="00D76CA5"/>
    <w:rsid w:val="00D83D68"/>
    <w:rsid w:val="00D85A78"/>
    <w:rsid w:val="00DA3633"/>
    <w:rsid w:val="00DA55CE"/>
    <w:rsid w:val="00DC61FA"/>
    <w:rsid w:val="00DE306A"/>
    <w:rsid w:val="00DF46D3"/>
    <w:rsid w:val="00E125C9"/>
    <w:rsid w:val="00E20FB1"/>
    <w:rsid w:val="00E26A56"/>
    <w:rsid w:val="00E344A0"/>
    <w:rsid w:val="00E43D93"/>
    <w:rsid w:val="00E7063E"/>
    <w:rsid w:val="00E73172"/>
    <w:rsid w:val="00E7482E"/>
    <w:rsid w:val="00E8420C"/>
    <w:rsid w:val="00E922AC"/>
    <w:rsid w:val="00E930AB"/>
    <w:rsid w:val="00EB7916"/>
    <w:rsid w:val="00ED02C7"/>
    <w:rsid w:val="00ED5081"/>
    <w:rsid w:val="00ED612B"/>
    <w:rsid w:val="00ED777C"/>
    <w:rsid w:val="00EE3BD7"/>
    <w:rsid w:val="00EE6368"/>
    <w:rsid w:val="00EE695B"/>
    <w:rsid w:val="00EE6ECF"/>
    <w:rsid w:val="00EF43A3"/>
    <w:rsid w:val="00EF78E4"/>
    <w:rsid w:val="00F04D3C"/>
    <w:rsid w:val="00F1482B"/>
    <w:rsid w:val="00F25AC1"/>
    <w:rsid w:val="00F37976"/>
    <w:rsid w:val="00F46981"/>
    <w:rsid w:val="00F73308"/>
    <w:rsid w:val="00F8719C"/>
    <w:rsid w:val="00F8786A"/>
    <w:rsid w:val="00F9034D"/>
    <w:rsid w:val="00F93C1F"/>
    <w:rsid w:val="00FA5278"/>
    <w:rsid w:val="00FA7888"/>
    <w:rsid w:val="00FB1061"/>
    <w:rsid w:val="00FC112D"/>
    <w:rsid w:val="00FC56A5"/>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F4DB"/>
  <w15:docId w15:val="{62CF7060-EFAA-844C-AAAF-D4F596EB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293"/>
    <w:rPr>
      <w:sz w:val="24"/>
      <w:szCs w:val="24"/>
    </w:rPr>
  </w:style>
  <w:style w:type="paragraph" w:styleId="Heading1">
    <w:name w:val="heading 1"/>
    <w:basedOn w:val="Normal"/>
    <w:next w:val="Normal"/>
    <w:qFormat/>
    <w:rsid w:val="00DA55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dCanyonNumberedList">
    <w:name w:val="Grand Canyon Numbered List"/>
    <w:basedOn w:val="Normal"/>
    <w:rsid w:val="00DA55CE"/>
    <w:pPr>
      <w:numPr>
        <w:numId w:val="1"/>
      </w:numPr>
    </w:pPr>
  </w:style>
  <w:style w:type="character" w:customStyle="1" w:styleId="EmailStyle171">
    <w:name w:val="EmailStyle171"/>
    <w:semiHidden/>
    <w:rsid w:val="00A17B2C"/>
    <w:rPr>
      <w:rFonts w:ascii="Arial" w:hAnsi="Arial" w:cs="Arial"/>
      <w:color w:val="auto"/>
      <w:sz w:val="20"/>
      <w:szCs w:val="20"/>
    </w:rPr>
  </w:style>
  <w:style w:type="paragraph" w:styleId="Footer">
    <w:name w:val="footer"/>
    <w:basedOn w:val="Normal"/>
    <w:rsid w:val="00A17B2C"/>
    <w:pPr>
      <w:tabs>
        <w:tab w:val="center" w:pos="4320"/>
        <w:tab w:val="right" w:pos="8640"/>
      </w:tabs>
    </w:pPr>
  </w:style>
  <w:style w:type="character" w:styleId="PageNumber">
    <w:name w:val="page number"/>
    <w:basedOn w:val="DefaultParagraphFont"/>
    <w:rsid w:val="00A17B2C"/>
  </w:style>
  <w:style w:type="paragraph" w:styleId="Header">
    <w:name w:val="header"/>
    <w:basedOn w:val="Normal"/>
    <w:rsid w:val="00E20FB1"/>
    <w:pPr>
      <w:tabs>
        <w:tab w:val="center" w:pos="4320"/>
        <w:tab w:val="right" w:pos="8640"/>
      </w:tabs>
    </w:pPr>
  </w:style>
  <w:style w:type="paragraph" w:styleId="BalloonText">
    <w:name w:val="Balloon Text"/>
    <w:basedOn w:val="Normal"/>
    <w:semiHidden/>
    <w:rsid w:val="007C6AA7"/>
    <w:rPr>
      <w:rFonts w:ascii="Tahoma" w:hAnsi="Tahoma" w:cs="Tahoma"/>
      <w:sz w:val="16"/>
      <w:szCs w:val="16"/>
    </w:rPr>
  </w:style>
  <w:style w:type="paragraph" w:customStyle="1" w:styleId="GrandCanyonDocumentTitle">
    <w:name w:val="Grand Canyon Document Title"/>
    <w:basedOn w:val="Heading1"/>
    <w:rsid w:val="008C4323"/>
    <w:pPr>
      <w:pBdr>
        <w:bottom w:val="single" w:sz="4" w:space="1" w:color="auto"/>
      </w:pBdr>
      <w:spacing w:after="120"/>
      <w:jc w:val="center"/>
    </w:pPr>
    <w:rPr>
      <w:rFonts w:ascii="Bookman Old Style" w:hAnsi="Bookman Old Style"/>
      <w:b w:val="0"/>
      <w:sz w:val="40"/>
    </w:rPr>
  </w:style>
  <w:style w:type="character" w:styleId="CommentReference">
    <w:name w:val="annotation reference"/>
    <w:rsid w:val="00C76030"/>
    <w:rPr>
      <w:sz w:val="16"/>
      <w:szCs w:val="16"/>
    </w:rPr>
  </w:style>
  <w:style w:type="paragraph" w:styleId="CommentText">
    <w:name w:val="annotation text"/>
    <w:basedOn w:val="Normal"/>
    <w:link w:val="CommentTextChar"/>
    <w:rsid w:val="00C76030"/>
    <w:rPr>
      <w:sz w:val="20"/>
      <w:szCs w:val="20"/>
    </w:rPr>
  </w:style>
  <w:style w:type="character" w:customStyle="1" w:styleId="CommentTextChar">
    <w:name w:val="Comment Text Char"/>
    <w:basedOn w:val="DefaultParagraphFont"/>
    <w:link w:val="CommentText"/>
    <w:rsid w:val="00C76030"/>
  </w:style>
  <w:style w:type="paragraph" w:styleId="CommentSubject">
    <w:name w:val="annotation subject"/>
    <w:basedOn w:val="CommentText"/>
    <w:next w:val="CommentText"/>
    <w:link w:val="CommentSubjectChar"/>
    <w:rsid w:val="00C76030"/>
    <w:rPr>
      <w:b/>
      <w:bCs/>
      <w:lang w:val="x-none" w:eastAsia="x-none"/>
    </w:rPr>
  </w:style>
  <w:style w:type="character" w:customStyle="1" w:styleId="CommentSubjectChar">
    <w:name w:val="Comment Subject Char"/>
    <w:link w:val="CommentSubject"/>
    <w:rsid w:val="00C76030"/>
    <w:rPr>
      <w:b/>
      <w:bCs/>
    </w:rPr>
  </w:style>
  <w:style w:type="character" w:styleId="Hyperlink">
    <w:name w:val="Hyperlink"/>
    <w:rsid w:val="00845F80"/>
    <w:rPr>
      <w:color w:val="0000FF"/>
      <w:u w:val="single"/>
    </w:rPr>
  </w:style>
  <w:style w:type="character" w:styleId="FollowedHyperlink">
    <w:name w:val="FollowedHyperlink"/>
    <w:rsid w:val="00845F80"/>
    <w:rPr>
      <w:color w:val="800080"/>
      <w:u w:val="single"/>
    </w:rPr>
  </w:style>
  <w:style w:type="paragraph" w:styleId="Revision">
    <w:name w:val="Revision"/>
    <w:hidden/>
    <w:uiPriority w:val="99"/>
    <w:semiHidden/>
    <w:rsid w:val="008F1502"/>
    <w:rPr>
      <w:sz w:val="24"/>
      <w:szCs w:val="24"/>
    </w:rPr>
  </w:style>
  <w:style w:type="paragraph" w:styleId="ListParagraph">
    <w:name w:val="List Paragraph"/>
    <w:basedOn w:val="Normal"/>
    <w:link w:val="ListParagraphChar"/>
    <w:uiPriority w:val="34"/>
    <w:qFormat/>
    <w:rsid w:val="002F7D38"/>
    <w:pPr>
      <w:ind w:left="720"/>
      <w:contextualSpacing/>
    </w:pPr>
  </w:style>
  <w:style w:type="character" w:customStyle="1" w:styleId="ListParagraphChar">
    <w:name w:val="List Paragraph Char"/>
    <w:basedOn w:val="DefaultParagraphFont"/>
    <w:link w:val="ListParagraph"/>
    <w:uiPriority w:val="34"/>
    <w:rsid w:val="00FA7888"/>
    <w:rPr>
      <w:sz w:val="24"/>
      <w:szCs w:val="24"/>
    </w:rPr>
  </w:style>
  <w:style w:type="table" w:customStyle="1" w:styleId="GridTable5Dark-Accent41">
    <w:name w:val="Grid Table 5 Dark - Accent 41"/>
    <w:basedOn w:val="TableNormal"/>
    <w:uiPriority w:val="50"/>
    <w:rsid w:val="00FA78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638D736416F4BC4DA75B4315496EEA3D" ma:contentTypeVersion="14" ma:contentTypeDescription="Create a new Course Development document." ma:contentTypeScope="" ma:versionID="a302428804c388f75af871bb76db958a">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b3d117f3c6ec34ec18a50c9acc24c3f1"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EPMLiveListConfig xmlns="9bbce20d-e4be-4b1a-99e6-8bcc21ec1a58" xsi:nil="true"/>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Course Resource</TermName>
          <TermId>8bf5da99-6fd6-4bf2-a0a2-3e3efba8182b</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4749</Value>
      <Value>3</Value>
      <Value>2</Value>
      <Value>1</Value>
      <Value>66</Value>
    </TaxCatchAll>
    <DocumentSubjectTaxHTField0 xmlns="http://schemas.microsoft.com/sharepoint/v3">
      <Terms xmlns="http://schemas.microsoft.com/office/infopath/2007/PartnerControls">
        <TermInfo xmlns="http://schemas.microsoft.com/office/infopath/2007/PartnerControls">
          <TermName>EAD-510</TermName>
          <TermId>87e6603e-e21a-4d44-86ad-c592249837cb</TermId>
        </TermInfo>
      </Term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B556E54-E499-4299-B2EB-0258AFA3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D6098-A1E6-4131-AF9E-1D1AFCF89743}">
  <ds:schemaRefs>
    <ds:schemaRef ds:uri="http://schemas.microsoft.com/sharepoint/v3/contenttype/forms"/>
  </ds:schemaRefs>
</ds:datastoreItem>
</file>

<file path=customXml/itemProps3.xml><?xml version="1.0" encoding="utf-8"?>
<ds:datastoreItem xmlns:ds="http://schemas.openxmlformats.org/officeDocument/2006/customXml" ds:itemID="{C62524E8-49D1-4126-9497-D3730A5691E4}">
  <ds:schemaRefs>
    <ds:schemaRef ds:uri="http://schemas.microsoft.com/sharepoint/events"/>
  </ds:schemaRefs>
</ds:datastoreItem>
</file>

<file path=customXml/itemProps4.xml><?xml version="1.0" encoding="utf-8"?>
<ds:datastoreItem xmlns:ds="http://schemas.openxmlformats.org/officeDocument/2006/customXml" ds:itemID="{C3C0F391-3F44-44BA-91CB-C6AB0384D477}">
  <ds:schemaRefs>
    <ds:schemaRef ds:uri="http://schemas.microsoft.com/office/2006/metadata/properties"/>
    <ds:schemaRef ds:uri="http://schemas.microsoft.com/office/infopath/2007/PartnerControls"/>
    <ds:schemaRef ds:uri="http://schemas.microsoft.com/sharepoint/v3"/>
    <ds:schemaRef ds:uri="9bbce20d-e4be-4b1a-99e6-8bcc21ec1a58"/>
    <ds:schemaRef ds:uri="30a82cfc-8d0b-455e-b705-4035c60ff9fd"/>
  </ds:schemaRefs>
</ds:datastoreItem>
</file>

<file path=customXml/itemProps5.xml><?xml version="1.0" encoding="utf-8"?>
<ds:datastoreItem xmlns:ds="http://schemas.openxmlformats.org/officeDocument/2006/customXml" ds:itemID="{58BF10EF-6894-404F-97A8-6C84E65EBB3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Continuous Improvement Planning Template</vt:lpstr>
    </vt:vector>
  </TitlesOfParts>
  <Company>Grand Canyon University</Company>
  <LinksUpToDate>false</LinksUpToDate>
  <CharactersWithSpaces>2888</CharactersWithSpaces>
  <SharedDoc>false</SharedDoc>
  <HLinks>
    <vt:vector size="12" baseType="variant">
      <vt:variant>
        <vt:i4>2687097</vt:i4>
      </vt:variant>
      <vt:variant>
        <vt:i4>3</vt:i4>
      </vt:variant>
      <vt:variant>
        <vt:i4>0</vt:i4>
      </vt:variant>
      <vt:variant>
        <vt:i4>5</vt:i4>
      </vt:variant>
      <vt:variant>
        <vt:lpwstr>http://www.gcu.edu/</vt:lpwstr>
      </vt:variant>
      <vt:variant>
        <vt:lpwstr/>
      </vt:variant>
      <vt:variant>
        <vt:i4>4128871</vt:i4>
      </vt:variant>
      <vt:variant>
        <vt:i4>0</vt:i4>
      </vt:variant>
      <vt:variant>
        <vt:i4>0</vt:i4>
      </vt:variant>
      <vt:variant>
        <vt:i4>5</vt:i4>
      </vt:variant>
      <vt:variant>
        <vt:lpwstr>http://library.gcu.edu/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Planning Template</dc:title>
  <dc:creator>dawn.sizemore@gcu.edu</dc:creator>
  <cp:keywords/>
  <cp:lastModifiedBy>Celeste Williams</cp:lastModifiedBy>
  <cp:revision>5</cp:revision>
  <dcterms:created xsi:type="dcterms:W3CDTF">2019-03-06T22:48:00Z</dcterms:created>
  <dcterms:modified xsi:type="dcterms:W3CDTF">2019-03-06T23:18:00Z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0x010100A30BC5E90BED914E81F4B67CDEADBEEF0072B4D5296E9CCD41A4B955E8BC4A98B900638D736416F4BC4DA75B4315496EEA3D</vt:lpwstr>
  </property>
  <property fmtid="{D5CDD505-2E9C-101B-9397-08002B2CF9AE}" pid="3" name="DocumentSubject">
    <vt:lpwstr>4749;#EAD-510|87e6603e-e21a-4d44-86ad-c592249837cb</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Type">
    <vt:lpwstr>66;#Course Resource|8bf5da99-6fd6-4bf2-a0a2-3e3efba8182b</vt:lpwstr>
  </property>
  <property fmtid="{D5CDD505-2E9C-101B-9397-08002B2CF9AE}" pid="9" name="DocumentStatus">
    <vt:lpwstr/>
  </property>
  <property fmtid="{D5CDD505-2E9C-101B-9397-08002B2CF9AE}" pid="10" name="DocumentCategory">
    <vt:lpwstr/>
  </property>
</Properties>
</file>